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19" w:rsidRPr="003F1519" w:rsidRDefault="003F1519" w:rsidP="003F1519">
      <w:pPr>
        <w:pStyle w:val="1"/>
        <w:jc w:val="center"/>
      </w:pPr>
      <w:r w:rsidRPr="003F1519">
        <w:t>Новое в оформлении сертификата на материнский (семейный) капитал</w:t>
      </w:r>
    </w:p>
    <w:p w:rsidR="003F1519" w:rsidRPr="003F1519" w:rsidRDefault="003F1519" w:rsidP="003F1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Пенсионный фонд России  упростил получение государственной поддержки. Право на материнский капитал определяется автоматически, при этом сам сертификат оформляется </w:t>
      </w:r>
      <w:proofErr w:type="spellStart"/>
      <w:r w:rsidRPr="003F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проактивно</w:t>
      </w:r>
      <w:proofErr w:type="spellEnd"/>
      <w:r w:rsidRPr="003F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F1519" w:rsidRPr="003F1519" w:rsidRDefault="003F1519" w:rsidP="003F1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автоматического оформления сертификата сведения о рождении ребёнка поступают в ПФР из государственного реестра записей актов гражданского состояния, затем специалисты ПФР проводят работу по определению права на сертификат. После вынесения положительного решения данные о сертификате фиксируются в информационной системе ПФР и направляются в </w:t>
      </w:r>
      <w:hyperlink r:id="rId4" w:history="1">
        <w:r w:rsidRPr="003F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мамы на официальном сайте ПФР или портале </w:t>
      </w:r>
      <w:proofErr w:type="spellStart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19" w:rsidRPr="003F1519" w:rsidRDefault="003F1519" w:rsidP="003F1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преимущество электронного сертификата заключается в том, что родители не тратят время на посещение клиентской службы ПФР для его оформления, а сведения о размере капитала (в том числе и </w:t>
      </w:r>
      <w:proofErr w:type="spellStart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информацияоб</w:t>
      </w:r>
      <w:proofErr w:type="spellEnd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оставшейся сумме в случае частичного использования) всегда доступны через электронные сервисы. Также семьи при необходимости могут распечатать сертификат на материнский капитал.</w:t>
      </w:r>
    </w:p>
    <w:p w:rsidR="003F1519" w:rsidRPr="003F1519" w:rsidRDefault="003F1519" w:rsidP="003F1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у самого обладателя сертификата на материнский капитала был доступ к этим сведениям. Для этого необходимо быть зарегистрированным на портале </w:t>
      </w:r>
      <w:proofErr w:type="spellStart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статусом подтверждённой учётной записи. Подтвердить её можно в клиентской службе ПФР или МФЦ, в Личном кабинете кредитного учреждения (банка), клиентом которого является гражданин.</w:t>
      </w:r>
    </w:p>
    <w:p w:rsidR="003F1519" w:rsidRPr="003F1519" w:rsidRDefault="003F1519" w:rsidP="003F1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для родителей-усыновителей сохраняется заявительный порядок оформления, так как сведения, необходимые для получения материнского капитала могут представить только сами усыновители.</w:t>
      </w:r>
    </w:p>
    <w:p w:rsidR="003F1519" w:rsidRPr="00023A6D" w:rsidRDefault="003F1519" w:rsidP="003F1519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всем вопросам можно обратиться по телефонам 8(34670)  23782, 23783, или по адресу г.Белоярский 1 </w:t>
      </w:r>
      <w:proofErr w:type="spellStart"/>
      <w:r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</w:t>
      </w:r>
      <w:proofErr w:type="spellEnd"/>
      <w:r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. д.1А (понедельник с 9.00 до 18.00, вторник, четверг с 9.00 до 17.00).</w:t>
      </w:r>
    </w:p>
    <w:p w:rsidR="0097002F" w:rsidRDefault="0097002F" w:rsidP="0097002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7002F" w:rsidRDefault="0097002F" w:rsidP="0097002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97002F" w:rsidRPr="00C43A05" w:rsidRDefault="0097002F" w:rsidP="0097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AE8" w:rsidRDefault="009F1AE8"/>
    <w:sectPr w:rsidR="009F1AE8" w:rsidSect="003F1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F1519"/>
    <w:rsid w:val="003F1519"/>
    <w:rsid w:val="0097002F"/>
    <w:rsid w:val="009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8"/>
  </w:style>
  <w:style w:type="paragraph" w:styleId="1">
    <w:name w:val="heading 1"/>
    <w:basedOn w:val="a"/>
    <w:next w:val="a"/>
    <w:link w:val="10"/>
    <w:uiPriority w:val="9"/>
    <w:qFormat/>
    <w:rsid w:val="003F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1519"/>
    <w:rPr>
      <w:b/>
      <w:bCs/>
    </w:rPr>
  </w:style>
  <w:style w:type="paragraph" w:styleId="a4">
    <w:name w:val="Normal (Web)"/>
    <w:basedOn w:val="a"/>
    <w:uiPriority w:val="99"/>
    <w:semiHidden/>
    <w:unhideWhenUsed/>
    <w:rsid w:val="003F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15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2020-09-18T09:38:00Z</dcterms:created>
  <dcterms:modified xsi:type="dcterms:W3CDTF">2020-09-18T09:41:00Z</dcterms:modified>
</cp:coreProperties>
</file>